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5FCD" w14:textId="7877B43E" w:rsidR="00C37203" w:rsidRDefault="00C37203" w:rsidP="00C37203">
      <w:pPr>
        <w:rPr>
          <w:lang w:val="fr-CA"/>
        </w:rPr>
      </w:pPr>
    </w:p>
    <w:p w14:paraId="234AB1A6" w14:textId="5DEAE033" w:rsidR="00552775" w:rsidRPr="0090301F" w:rsidRDefault="00552775" w:rsidP="00552775">
      <w:pPr>
        <w:ind w:left="426" w:right="685" w:firstLine="141"/>
        <w:rPr>
          <w:rFonts w:asciiTheme="majorHAnsi" w:hAnsiTheme="majorHAnsi" w:cstheme="majorHAnsi"/>
          <w:lang w:val="fr-CA"/>
        </w:rPr>
      </w:pPr>
      <w:r w:rsidRPr="0090301F">
        <w:rPr>
          <w:rFonts w:asciiTheme="majorHAnsi" w:hAnsiTheme="majorHAnsi" w:cstheme="majorHAnsi"/>
          <w:lang w:val="fr-CA"/>
        </w:rPr>
        <w:t>Chaudière-Appalaches, le 1</w:t>
      </w:r>
      <w:r w:rsidR="0090301F" w:rsidRPr="0090301F">
        <w:rPr>
          <w:rFonts w:asciiTheme="majorHAnsi" w:hAnsiTheme="majorHAnsi" w:cstheme="majorHAnsi"/>
          <w:lang w:val="fr-CA"/>
        </w:rPr>
        <w:t>5</w:t>
      </w:r>
      <w:r w:rsidRPr="0090301F">
        <w:rPr>
          <w:rFonts w:asciiTheme="majorHAnsi" w:hAnsiTheme="majorHAnsi" w:cstheme="majorHAnsi"/>
          <w:lang w:val="fr-CA"/>
        </w:rPr>
        <w:t xml:space="preserve"> avril 2020</w:t>
      </w:r>
    </w:p>
    <w:p w14:paraId="43B0A7D8" w14:textId="6B23EC4C" w:rsidR="00552775" w:rsidRPr="0090301F" w:rsidRDefault="00552775" w:rsidP="00552775">
      <w:pPr>
        <w:ind w:left="426" w:right="685" w:firstLine="141"/>
        <w:rPr>
          <w:rFonts w:asciiTheme="majorHAnsi" w:hAnsiTheme="majorHAnsi" w:cstheme="majorHAnsi"/>
          <w:lang w:val="fr-CA"/>
        </w:rPr>
      </w:pPr>
    </w:p>
    <w:p w14:paraId="5C2D0FDA" w14:textId="47C5FBEE" w:rsidR="00552775" w:rsidRPr="0090301F" w:rsidRDefault="00552775" w:rsidP="00552775">
      <w:pPr>
        <w:ind w:left="426" w:right="685" w:firstLine="141"/>
        <w:rPr>
          <w:rFonts w:asciiTheme="majorHAnsi" w:hAnsiTheme="majorHAnsi" w:cstheme="majorHAnsi"/>
          <w:lang w:val="fr-CA"/>
        </w:rPr>
      </w:pPr>
    </w:p>
    <w:p w14:paraId="115EBC38" w14:textId="2090C7E0" w:rsidR="00552775" w:rsidRPr="0090301F" w:rsidRDefault="00552775" w:rsidP="00552775">
      <w:pPr>
        <w:tabs>
          <w:tab w:val="left" w:pos="6521"/>
        </w:tabs>
        <w:ind w:left="709" w:right="1252" w:firstLine="141"/>
        <w:rPr>
          <w:rFonts w:asciiTheme="majorHAnsi" w:hAnsiTheme="majorHAnsi" w:cstheme="majorHAnsi"/>
          <w:lang w:val="fr-CA"/>
        </w:rPr>
      </w:pPr>
      <w:r w:rsidRPr="0090301F">
        <w:rPr>
          <w:rFonts w:asciiTheme="majorHAnsi" w:hAnsiTheme="majorHAnsi" w:cstheme="majorHAnsi"/>
          <w:lang w:val="fr-CA"/>
        </w:rPr>
        <w:t>Communiqué de presse</w:t>
      </w:r>
      <w:r w:rsidRPr="0090301F">
        <w:rPr>
          <w:rFonts w:asciiTheme="majorHAnsi" w:hAnsiTheme="majorHAnsi" w:cstheme="majorHAnsi"/>
          <w:lang w:val="fr-CA"/>
        </w:rPr>
        <w:tab/>
        <w:t>Pour diffusion immédiate</w:t>
      </w:r>
    </w:p>
    <w:p w14:paraId="6D50B0D1" w14:textId="4B9C36F7" w:rsidR="00552775" w:rsidRPr="0090301F" w:rsidRDefault="00552775" w:rsidP="00552775">
      <w:pPr>
        <w:tabs>
          <w:tab w:val="left" w:pos="6521"/>
        </w:tabs>
        <w:ind w:left="709" w:right="1252" w:firstLine="141"/>
        <w:rPr>
          <w:rFonts w:asciiTheme="majorHAnsi" w:hAnsiTheme="majorHAnsi" w:cstheme="majorHAnsi"/>
          <w:lang w:val="fr-CA"/>
        </w:rPr>
      </w:pPr>
    </w:p>
    <w:p w14:paraId="69766D26" w14:textId="7F4637BF" w:rsidR="00633BFC" w:rsidRPr="0090301F" w:rsidRDefault="00633BFC" w:rsidP="00552775">
      <w:pPr>
        <w:tabs>
          <w:tab w:val="left" w:pos="6521"/>
        </w:tabs>
        <w:ind w:left="709" w:right="1252" w:firstLine="141"/>
        <w:jc w:val="center"/>
        <w:rPr>
          <w:rFonts w:asciiTheme="majorHAnsi" w:hAnsiTheme="majorHAnsi" w:cstheme="majorHAnsi"/>
          <w:b/>
          <w:bCs/>
          <w:lang w:val="fr-CA"/>
        </w:rPr>
      </w:pPr>
    </w:p>
    <w:p w14:paraId="07C75E26" w14:textId="63B418E7" w:rsidR="00552775" w:rsidRPr="008D5167" w:rsidRDefault="00633BFC" w:rsidP="00633BFC">
      <w:pPr>
        <w:spacing w:after="160" w:line="259" w:lineRule="auto"/>
        <w:ind w:left="426" w:right="685" w:firstLine="141"/>
        <w:rPr>
          <w:rFonts w:asciiTheme="majorHAnsi" w:eastAsia="Calibri" w:hAnsiTheme="majorHAnsi" w:cstheme="majorHAnsi"/>
          <w:b/>
          <w:bCs/>
          <w:sz w:val="28"/>
          <w:szCs w:val="28"/>
          <w:lang w:val="fr-CA" w:eastAsia="en-US"/>
        </w:rPr>
      </w:pPr>
      <w:r w:rsidRPr="008D5167">
        <w:rPr>
          <w:rFonts w:asciiTheme="majorHAnsi" w:eastAsia="Calibri" w:hAnsiTheme="majorHAnsi" w:cstheme="majorHAnsi"/>
          <w:sz w:val="22"/>
          <w:szCs w:val="22"/>
          <w:lang w:val="fr-CA" w:eastAsia="en-US"/>
        </w:rPr>
        <w:t xml:space="preserve">                                </w:t>
      </w:r>
      <w:r w:rsidR="0075234E" w:rsidRPr="008D5167">
        <w:rPr>
          <w:rFonts w:asciiTheme="majorHAnsi" w:eastAsia="Calibri" w:hAnsiTheme="majorHAnsi" w:cstheme="majorHAnsi"/>
          <w:sz w:val="22"/>
          <w:szCs w:val="22"/>
          <w:lang w:val="fr-CA" w:eastAsia="en-US"/>
        </w:rPr>
        <w:t xml:space="preserve">   </w:t>
      </w:r>
      <w:r w:rsidR="009F5FCE" w:rsidRPr="008D5167">
        <w:rPr>
          <w:rFonts w:asciiTheme="majorHAnsi" w:eastAsia="Calibri" w:hAnsiTheme="majorHAnsi" w:cstheme="majorHAnsi"/>
          <w:b/>
          <w:bCs/>
          <w:sz w:val="28"/>
          <w:szCs w:val="28"/>
          <w:lang w:val="fr-CA" w:eastAsia="en-US"/>
        </w:rPr>
        <w:t xml:space="preserve">Hablamos </w:t>
      </w:r>
      <w:bookmarkStart w:id="0" w:name="_Hlk37771733"/>
      <w:r w:rsidR="009F5FCE" w:rsidRPr="008D5167">
        <w:rPr>
          <w:rFonts w:asciiTheme="majorHAnsi" w:eastAsia="Calibri" w:hAnsiTheme="majorHAnsi" w:cstheme="majorHAnsi"/>
          <w:b/>
          <w:bCs/>
          <w:sz w:val="28"/>
          <w:szCs w:val="28"/>
          <w:lang w:val="fr-CA" w:eastAsia="en-US"/>
        </w:rPr>
        <w:t>Español</w:t>
      </w:r>
      <w:bookmarkEnd w:id="0"/>
      <w:r w:rsidR="009F5FCE" w:rsidRPr="008D5167">
        <w:rPr>
          <w:rFonts w:asciiTheme="majorHAnsi" w:eastAsia="Calibri" w:hAnsiTheme="majorHAnsi" w:cstheme="majorHAnsi"/>
          <w:b/>
          <w:bCs/>
          <w:sz w:val="28"/>
          <w:szCs w:val="28"/>
          <w:lang w:val="fr-CA" w:eastAsia="en-US"/>
        </w:rPr>
        <w:t xml:space="preserve">              </w:t>
      </w:r>
      <w:r w:rsidR="00221CFE" w:rsidRPr="008D5167"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 w:rsidRPr="008D5167">
        <w:rPr>
          <w:rFonts w:asciiTheme="majorHAnsi" w:eastAsia="Calibri" w:hAnsiTheme="majorHAnsi" w:cstheme="majorHAnsi"/>
          <w:b/>
          <w:bCs/>
          <w:sz w:val="28"/>
          <w:szCs w:val="28"/>
          <w:lang w:val="fr-CA" w:eastAsia="en-US"/>
        </w:rPr>
        <w:t xml:space="preserve">We speak English                          </w:t>
      </w:r>
    </w:p>
    <w:p w14:paraId="5E812532" w14:textId="06AAFED1" w:rsidR="00552775" w:rsidRPr="0090301F" w:rsidRDefault="00552775" w:rsidP="001741A9">
      <w:pPr>
        <w:spacing w:after="160" w:line="259" w:lineRule="auto"/>
        <w:ind w:left="709" w:right="1252" w:firstLine="141"/>
        <w:jc w:val="both"/>
        <w:rPr>
          <w:rFonts w:asciiTheme="majorHAnsi" w:eastAsia="Calibri" w:hAnsiTheme="majorHAnsi" w:cstheme="majorHAnsi"/>
          <w:lang w:val="fr-CA" w:eastAsia="en-US"/>
        </w:rPr>
      </w:pPr>
      <w:r w:rsidRPr="008D5167">
        <w:rPr>
          <w:rFonts w:asciiTheme="majorHAnsi" w:eastAsia="Calibri" w:hAnsiTheme="majorHAnsi" w:cstheme="majorHAnsi"/>
          <w:lang w:val="fr-CA" w:eastAsia="en-US"/>
        </w:rPr>
        <w:t xml:space="preserve"> 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>A</w:t>
      </w:r>
      <w:r w:rsidR="007F135D" w:rsidRPr="0090301F">
        <w:rPr>
          <w:rFonts w:asciiTheme="majorHAnsi" w:eastAsia="Calibri" w:hAnsiTheme="majorHAnsi" w:cstheme="majorHAnsi"/>
          <w:lang w:val="fr-CA" w:eastAsia="en-US"/>
        </w:rPr>
        <w:t xml:space="preserve">yant à cœur de rejoindre tous les hommes rencontrant des difficultés, 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 xml:space="preserve">Partage au </w:t>
      </w:r>
      <w:r w:rsidR="007C1498" w:rsidRPr="0090301F">
        <w:rPr>
          <w:rFonts w:asciiTheme="majorHAnsi" w:eastAsia="Calibri" w:hAnsiTheme="majorHAnsi" w:cstheme="majorHAnsi"/>
          <w:lang w:val="fr-CA" w:eastAsia="en-US"/>
        </w:rPr>
        <w:t>M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 xml:space="preserve">asculin 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>tient à faire savoir à la population qu’elle</w:t>
      </w:r>
      <w:r w:rsidR="007F135D" w:rsidRPr="0090301F">
        <w:rPr>
          <w:rFonts w:asciiTheme="majorHAnsi" w:eastAsia="Calibri" w:hAnsiTheme="majorHAnsi" w:cstheme="majorHAnsi"/>
          <w:lang w:val="fr-CA" w:eastAsia="en-US"/>
        </w:rPr>
        <w:t xml:space="preserve"> compte sur la présence d’intervenants bilingues qu</w:t>
      </w:r>
      <w:r w:rsidR="0037634D" w:rsidRPr="0090301F">
        <w:rPr>
          <w:rFonts w:asciiTheme="majorHAnsi" w:eastAsia="Calibri" w:hAnsiTheme="majorHAnsi" w:cstheme="majorHAnsi"/>
          <w:lang w:val="fr-CA" w:eastAsia="en-US"/>
        </w:rPr>
        <w:t xml:space="preserve">i assurent le 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 xml:space="preserve">suivi 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>de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 xml:space="preserve"> sa clientèle.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 xml:space="preserve"> L’organisme régional offre aux hommes nés sous un autre drapeau ou sous le nôtre, et vivant en Chaudière-Appalaches, des services gratuits de relation d’aide téléphonique en espagnol et en anglais.</w:t>
      </w:r>
    </w:p>
    <w:p w14:paraId="1B7CDFDC" w14:textId="36CA6019" w:rsidR="00552775" w:rsidRPr="0090301F" w:rsidRDefault="007F135D" w:rsidP="00552775">
      <w:pPr>
        <w:spacing w:after="160" w:line="259" w:lineRule="auto"/>
        <w:ind w:left="709" w:right="1252" w:firstLine="141"/>
        <w:jc w:val="both"/>
        <w:rPr>
          <w:rFonts w:asciiTheme="majorHAnsi" w:eastAsia="Calibri" w:hAnsiTheme="majorHAnsi" w:cstheme="majorHAnsi"/>
          <w:lang w:val="fr-CA" w:eastAsia="en-US"/>
        </w:rPr>
      </w:pPr>
      <w:r w:rsidRPr="0090301F">
        <w:rPr>
          <w:rFonts w:asciiTheme="majorHAnsi" w:eastAsia="Calibri" w:hAnsiTheme="majorHAnsi" w:cstheme="majorHAnsi"/>
          <w:lang w:val="fr-CA" w:eastAsia="en-US"/>
        </w:rPr>
        <w:t xml:space="preserve">En ces temps de confinement, il est permis de croire que les hommes venant d’un autre pays, qui ne sont pas familiers avec la langue française, se sentent encore plus isolés. 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>Nous estimons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 xml:space="preserve"> que la langue ne 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>doi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 xml:space="preserve">t pas </w:t>
      </w:r>
      <w:r w:rsidR="007C1498" w:rsidRPr="0090301F">
        <w:rPr>
          <w:rFonts w:asciiTheme="majorHAnsi" w:eastAsia="Calibri" w:hAnsiTheme="majorHAnsi" w:cstheme="majorHAnsi"/>
          <w:lang w:val="fr-CA" w:eastAsia="en-US"/>
        </w:rPr>
        <w:t xml:space="preserve">être 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>un obstacle entre le besoin d’aide et la réponse à ce besoin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 xml:space="preserve">. Nous faisons donc appel aux 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 xml:space="preserve">personnes qui sont en contact avec eux, que ce soit sur le plan personnel </w:t>
      </w:r>
      <w:r w:rsidR="00CE1BD6" w:rsidRPr="0090301F">
        <w:rPr>
          <w:rFonts w:asciiTheme="majorHAnsi" w:eastAsia="Calibri" w:hAnsiTheme="majorHAnsi" w:cstheme="majorHAnsi"/>
          <w:lang w:val="fr-CA" w:eastAsia="en-US"/>
        </w:rPr>
        <w:t>ou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 xml:space="preserve"> professionnel, de leur transmettre l’information.</w:t>
      </w:r>
    </w:p>
    <w:p w14:paraId="2EA5E118" w14:textId="41F25A00" w:rsidR="00552775" w:rsidRPr="0090301F" w:rsidRDefault="00552775" w:rsidP="00552775">
      <w:pPr>
        <w:spacing w:after="160" w:line="259" w:lineRule="auto"/>
        <w:ind w:left="709" w:right="1252" w:firstLine="141"/>
        <w:jc w:val="both"/>
        <w:rPr>
          <w:rFonts w:asciiTheme="majorHAnsi" w:eastAsia="Calibri" w:hAnsiTheme="majorHAnsi" w:cstheme="majorHAnsi"/>
          <w:lang w:val="fr-CA" w:eastAsia="en-US"/>
        </w:rPr>
      </w:pPr>
      <w:r w:rsidRPr="0090301F">
        <w:rPr>
          <w:rFonts w:asciiTheme="majorHAnsi" w:eastAsia="Calibri" w:hAnsiTheme="majorHAnsi" w:cstheme="majorHAnsi"/>
          <w:lang w:val="fr-CA" w:eastAsia="en-US"/>
        </w:rPr>
        <w:t xml:space="preserve">Actuellement, les bureaux de Partage au masculin sont fermés, mais toute notre équipe est à l’œuvre en télétravail. </w:t>
      </w:r>
      <w:r w:rsidR="001741A9" w:rsidRPr="0090301F">
        <w:rPr>
          <w:rFonts w:asciiTheme="majorHAnsi" w:eastAsia="Calibri" w:hAnsiTheme="majorHAnsi" w:cstheme="majorHAnsi"/>
          <w:lang w:val="fr-CA" w:eastAsia="en-US"/>
        </w:rPr>
        <w:t>Les hommes continuent de recevoir une aide rapide répondant à leurs besoins spécifiques.</w:t>
      </w:r>
    </w:p>
    <w:p w14:paraId="69D7444F" w14:textId="5A32D498" w:rsidR="00552775" w:rsidRPr="0090301F" w:rsidRDefault="00552775" w:rsidP="00633BFC">
      <w:pPr>
        <w:spacing w:after="160" w:line="259" w:lineRule="auto"/>
        <w:ind w:left="709" w:right="1252" w:firstLine="141"/>
        <w:jc w:val="both"/>
        <w:rPr>
          <w:rFonts w:asciiTheme="majorHAnsi" w:eastAsia="Calibri" w:hAnsiTheme="majorHAnsi" w:cstheme="majorHAnsi"/>
          <w:lang w:val="fr-CA" w:eastAsia="en-US"/>
        </w:rPr>
      </w:pPr>
      <w:r w:rsidRPr="0090301F">
        <w:rPr>
          <w:rFonts w:asciiTheme="majorHAnsi" w:eastAsia="Calibri" w:hAnsiTheme="majorHAnsi" w:cstheme="majorHAnsi"/>
          <w:lang w:val="fr-CA" w:eastAsia="en-US"/>
        </w:rPr>
        <w:t xml:space="preserve">Partage au masculin est un organisme régional venant en aide aux hommes en difficulté depuis plus de 25 ans. Chaque année, plus de 800 hommes </w:t>
      </w:r>
      <w:r w:rsidR="0075234E" w:rsidRPr="0090301F">
        <w:rPr>
          <w:rFonts w:asciiTheme="majorHAnsi" w:eastAsia="Calibri" w:hAnsiTheme="majorHAnsi" w:cstheme="majorHAnsi"/>
          <w:lang w:val="fr-CA" w:eastAsia="en-US"/>
        </w:rPr>
        <w:t xml:space="preserve">de la région </w:t>
      </w:r>
      <w:r w:rsidRPr="0090301F">
        <w:rPr>
          <w:rFonts w:asciiTheme="majorHAnsi" w:eastAsia="Calibri" w:hAnsiTheme="majorHAnsi" w:cstheme="majorHAnsi"/>
          <w:lang w:val="fr-CA" w:eastAsia="en-US"/>
        </w:rPr>
        <w:t xml:space="preserve">font appel à ses services. </w:t>
      </w:r>
    </w:p>
    <w:p w14:paraId="77B01BBA" w14:textId="60FB373F" w:rsidR="00633BFC" w:rsidRPr="0090301F" w:rsidRDefault="00633BFC" w:rsidP="00633BFC">
      <w:pPr>
        <w:spacing w:after="160" w:line="259" w:lineRule="auto"/>
        <w:ind w:left="709" w:right="1252" w:firstLine="141"/>
        <w:jc w:val="center"/>
        <w:rPr>
          <w:rFonts w:asciiTheme="majorHAnsi" w:eastAsia="Calibri" w:hAnsiTheme="majorHAnsi" w:cstheme="majorHAnsi"/>
          <w:lang w:val="fr-CA" w:eastAsia="en-US"/>
        </w:rPr>
      </w:pPr>
      <w:r w:rsidRPr="0090301F">
        <w:rPr>
          <w:rFonts w:asciiTheme="majorHAnsi" w:eastAsia="Calibri" w:hAnsiTheme="majorHAnsi" w:cstheme="majorHAnsi"/>
          <w:lang w:val="fr-CA" w:eastAsia="en-US"/>
        </w:rPr>
        <w:t>-30-</w:t>
      </w:r>
    </w:p>
    <w:p w14:paraId="02647E78" w14:textId="21CE368E" w:rsidR="00552775" w:rsidRPr="0090301F" w:rsidRDefault="00552775" w:rsidP="00552775">
      <w:pPr>
        <w:spacing w:after="160" w:line="259" w:lineRule="auto"/>
        <w:rPr>
          <w:rFonts w:asciiTheme="majorHAnsi" w:eastAsia="Calibri" w:hAnsiTheme="majorHAnsi" w:cstheme="majorHAnsi"/>
          <w:lang w:val="fr-CA" w:eastAsia="en-US"/>
        </w:rPr>
      </w:pPr>
      <w:r w:rsidRPr="0090301F">
        <w:rPr>
          <w:rFonts w:asciiTheme="majorHAnsi" w:eastAsia="Calibri" w:hAnsiTheme="majorHAnsi" w:cstheme="majorHAnsi"/>
          <w:lang w:val="fr-CA" w:eastAsia="en-US"/>
        </w:rPr>
        <w:t xml:space="preserve">                  Source: Guy Dubé    </w:t>
      </w:r>
    </w:p>
    <w:p w14:paraId="18D2E4EB" w14:textId="13948AF5" w:rsidR="00552775" w:rsidRPr="00F83071" w:rsidRDefault="00552775" w:rsidP="00F83071">
      <w:pPr>
        <w:spacing w:after="160" w:line="259" w:lineRule="auto"/>
        <w:rPr>
          <w:rFonts w:asciiTheme="majorHAnsi" w:eastAsia="Calibri" w:hAnsiTheme="majorHAnsi" w:cstheme="majorHAnsi"/>
          <w:lang w:val="fr-CA" w:eastAsia="en-US"/>
        </w:rPr>
      </w:pPr>
      <w:r w:rsidRPr="0090301F">
        <w:rPr>
          <w:rFonts w:asciiTheme="majorHAnsi" w:eastAsia="Calibri" w:hAnsiTheme="majorHAnsi" w:cstheme="majorHAnsi"/>
          <w:lang w:val="fr-CA" w:eastAsia="en-US"/>
        </w:rPr>
        <w:t xml:space="preserve">                   418</w:t>
      </w:r>
      <w:r w:rsidR="001B5C84">
        <w:rPr>
          <w:rFonts w:asciiTheme="majorHAnsi" w:eastAsia="Calibri" w:hAnsiTheme="majorHAnsi" w:cstheme="majorHAnsi"/>
          <w:lang w:val="fr-CA" w:eastAsia="en-US"/>
        </w:rPr>
        <w:t> 228-7682</w:t>
      </w:r>
    </w:p>
    <w:sectPr w:rsidR="00552775" w:rsidRPr="00F83071" w:rsidSect="003A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7544" w14:textId="77777777" w:rsidR="00B8740E" w:rsidRDefault="00B8740E" w:rsidP="00D92005">
      <w:r>
        <w:separator/>
      </w:r>
    </w:p>
  </w:endnote>
  <w:endnote w:type="continuationSeparator" w:id="0">
    <w:p w14:paraId="4A68E7F5" w14:textId="77777777" w:rsidR="00B8740E" w:rsidRDefault="00B8740E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1A42" w14:textId="77777777" w:rsidR="00D92005" w:rsidRPr="009E292C" w:rsidRDefault="00B8740E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2C67F" w14:textId="77777777" w:rsidR="00B8740E" w:rsidRDefault="00B8740E" w:rsidP="00D92005">
      <w:r>
        <w:separator/>
      </w:r>
    </w:p>
  </w:footnote>
  <w:footnote w:type="continuationSeparator" w:id="0">
    <w:p w14:paraId="0775089E" w14:textId="77777777" w:rsidR="00B8740E" w:rsidRDefault="00B8740E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24918"/>
    <w:rsid w:val="0003653A"/>
    <w:rsid w:val="001741A9"/>
    <w:rsid w:val="001B5C84"/>
    <w:rsid w:val="001D3925"/>
    <w:rsid w:val="001F7B28"/>
    <w:rsid w:val="00213083"/>
    <w:rsid w:val="00221CFE"/>
    <w:rsid w:val="002F2523"/>
    <w:rsid w:val="00307A53"/>
    <w:rsid w:val="00314DD2"/>
    <w:rsid w:val="0037634D"/>
    <w:rsid w:val="00391924"/>
    <w:rsid w:val="003A0990"/>
    <w:rsid w:val="003B350E"/>
    <w:rsid w:val="00440E90"/>
    <w:rsid w:val="00445952"/>
    <w:rsid w:val="004C690A"/>
    <w:rsid w:val="00541847"/>
    <w:rsid w:val="00552458"/>
    <w:rsid w:val="00552775"/>
    <w:rsid w:val="005744E7"/>
    <w:rsid w:val="005B7853"/>
    <w:rsid w:val="00603A5B"/>
    <w:rsid w:val="00633BFC"/>
    <w:rsid w:val="006544B2"/>
    <w:rsid w:val="00660E27"/>
    <w:rsid w:val="0067706B"/>
    <w:rsid w:val="0068448A"/>
    <w:rsid w:val="007112C5"/>
    <w:rsid w:val="0075234E"/>
    <w:rsid w:val="007C1498"/>
    <w:rsid w:val="007F135D"/>
    <w:rsid w:val="007F5529"/>
    <w:rsid w:val="00895714"/>
    <w:rsid w:val="008B6846"/>
    <w:rsid w:val="008D5167"/>
    <w:rsid w:val="0090301F"/>
    <w:rsid w:val="00953636"/>
    <w:rsid w:val="009C2A62"/>
    <w:rsid w:val="009C53D1"/>
    <w:rsid w:val="009E292C"/>
    <w:rsid w:val="009F5FCE"/>
    <w:rsid w:val="00A47DFD"/>
    <w:rsid w:val="00A6535B"/>
    <w:rsid w:val="00A979B4"/>
    <w:rsid w:val="00AB3FD2"/>
    <w:rsid w:val="00AB4BD4"/>
    <w:rsid w:val="00AC01DA"/>
    <w:rsid w:val="00AC61B8"/>
    <w:rsid w:val="00AF79FD"/>
    <w:rsid w:val="00B4637D"/>
    <w:rsid w:val="00B5053B"/>
    <w:rsid w:val="00B8740E"/>
    <w:rsid w:val="00C37203"/>
    <w:rsid w:val="00CE1973"/>
    <w:rsid w:val="00CE1BD6"/>
    <w:rsid w:val="00CE3091"/>
    <w:rsid w:val="00D154D4"/>
    <w:rsid w:val="00D36C49"/>
    <w:rsid w:val="00D92005"/>
    <w:rsid w:val="00DB2619"/>
    <w:rsid w:val="00DE2262"/>
    <w:rsid w:val="00E22BEF"/>
    <w:rsid w:val="00E319B6"/>
    <w:rsid w:val="00EC2FB7"/>
    <w:rsid w:val="00EF7CDA"/>
    <w:rsid w:val="00F77E9A"/>
    <w:rsid w:val="00F83071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4374B"/>
    <w:rsid w:val="001823FA"/>
    <w:rsid w:val="001F3D9E"/>
    <w:rsid w:val="001F6B16"/>
    <w:rsid w:val="0020241C"/>
    <w:rsid w:val="002212F0"/>
    <w:rsid w:val="00254CA0"/>
    <w:rsid w:val="004A6CF4"/>
    <w:rsid w:val="00542CD8"/>
    <w:rsid w:val="006A4DF2"/>
    <w:rsid w:val="007A60B2"/>
    <w:rsid w:val="00905DFB"/>
    <w:rsid w:val="00967792"/>
    <w:rsid w:val="00970ECD"/>
    <w:rsid w:val="009B2522"/>
    <w:rsid w:val="009E2583"/>
    <w:rsid w:val="00B551DE"/>
    <w:rsid w:val="00C56D5E"/>
    <w:rsid w:val="00D36FF4"/>
    <w:rsid w:val="00D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C4834-92B2-4E53-882F-EADC572C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Guy Dube</cp:lastModifiedBy>
  <cp:revision>3</cp:revision>
  <cp:lastPrinted>2020-04-14T19:02:00Z</cp:lastPrinted>
  <dcterms:created xsi:type="dcterms:W3CDTF">2020-04-15T13:51:00Z</dcterms:created>
  <dcterms:modified xsi:type="dcterms:W3CDTF">2020-04-15T13:51:00Z</dcterms:modified>
</cp:coreProperties>
</file>