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FD015B" w14:textId="41C060E5" w:rsidR="004C1E0F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69CAE" w14:textId="77777777" w:rsidR="004C1E0F" w:rsidRPr="004C1E0F" w:rsidRDefault="004C1E0F" w:rsidP="004C1E0F"/>
    <w:p w14:paraId="52779FCE" w14:textId="77777777" w:rsidR="004C1E0F" w:rsidRPr="004C1E0F" w:rsidRDefault="004C1E0F" w:rsidP="004C1E0F"/>
    <w:p w14:paraId="280954A2" w14:textId="77777777" w:rsidR="004C1E0F" w:rsidRPr="004C1E0F" w:rsidRDefault="004C1E0F" w:rsidP="004C1E0F"/>
    <w:p w14:paraId="782292D3" w14:textId="77777777" w:rsidR="004C1E0F" w:rsidRPr="004C1E0F" w:rsidRDefault="004C1E0F" w:rsidP="004C1E0F"/>
    <w:p w14:paraId="5EF1204F" w14:textId="77777777" w:rsidR="004C1E0F" w:rsidRPr="004C1E0F" w:rsidRDefault="004C1E0F" w:rsidP="004C1E0F"/>
    <w:p w14:paraId="28BA0FC8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04FC438D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259BC9E6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649D307A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5B068DBF" w14:textId="52ACC46F" w:rsidR="00B558C8" w:rsidRDefault="00F460F3" w:rsidP="00B558C8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Thetford Mines</w:t>
      </w:r>
      <w:r w:rsidR="00B558C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, le 1</w:t>
      </w: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7</w:t>
      </w:r>
      <w:r w:rsidR="00B558C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 novembre 2016</w:t>
      </w:r>
    </w:p>
    <w:p w14:paraId="2578B23A" w14:textId="77777777" w:rsidR="00B558C8" w:rsidRDefault="00B558C8" w:rsidP="00B558C8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COMMUNIQUÉ DE PRESSE</w:t>
      </w:r>
    </w:p>
    <w:p w14:paraId="225A2CBF" w14:textId="77777777" w:rsidR="00B558C8" w:rsidRDefault="00B558C8" w:rsidP="00B558C8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7A9406BB" w14:textId="77777777" w:rsidR="00B558C8" w:rsidRPr="00F460F3" w:rsidRDefault="00B558C8" w:rsidP="00B558C8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  <w:r w:rsidRPr="00F460F3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  <w:t>Café-discussion mensuel de Partage au masculin</w:t>
      </w:r>
    </w:p>
    <w:p w14:paraId="1BD3260D" w14:textId="77777777" w:rsidR="00B558C8" w:rsidRDefault="00B558C8" w:rsidP="00B558C8">
      <w:pPr>
        <w:suppressAutoHyphens/>
        <w:rPr>
          <w:rFonts w:asciiTheme="majorHAnsi" w:eastAsia="Times New Roman" w:hAnsiTheme="majorHAnsi" w:cs="Times New Roman"/>
          <w:b/>
          <w:sz w:val="40"/>
          <w:szCs w:val="40"/>
          <w:lang w:val="fr-CA" w:eastAsia="ar-SA"/>
        </w:rPr>
      </w:pPr>
    </w:p>
    <w:p w14:paraId="2759363E" w14:textId="77777777" w:rsidR="00F460F3" w:rsidRPr="00F460F3" w:rsidRDefault="00F460F3" w:rsidP="00F460F3">
      <w:pPr>
        <w:jc w:val="center"/>
        <w:rPr>
          <w:rFonts w:asciiTheme="majorHAnsi" w:hAnsiTheme="majorHAnsi" w:cstheme="majorHAnsi"/>
          <w:b/>
          <w:sz w:val="40"/>
          <w:szCs w:val="40"/>
          <w:lang w:val="fr-CA"/>
        </w:rPr>
      </w:pPr>
      <w:r w:rsidRPr="00F460F3">
        <w:rPr>
          <w:rFonts w:asciiTheme="majorHAnsi" w:hAnsiTheme="majorHAnsi" w:cstheme="majorHAnsi"/>
          <w:b/>
          <w:sz w:val="40"/>
          <w:szCs w:val="40"/>
          <w:lang w:val="fr-CA"/>
        </w:rPr>
        <w:t>Serons-nous responsables pour les emplettes de Noël?</w:t>
      </w:r>
    </w:p>
    <w:p w14:paraId="2482C31D" w14:textId="77777777" w:rsidR="00F460F3" w:rsidRPr="00F460F3" w:rsidRDefault="00F460F3" w:rsidP="00F460F3">
      <w:pPr>
        <w:jc w:val="center"/>
        <w:rPr>
          <w:b/>
          <w:sz w:val="48"/>
          <w:szCs w:val="48"/>
          <w:lang w:val="fr-CA"/>
        </w:rPr>
      </w:pPr>
    </w:p>
    <w:p w14:paraId="4783FA2A" w14:textId="0115BB7A" w:rsidR="00F460F3" w:rsidRPr="00F460F3" w:rsidRDefault="00F460F3" w:rsidP="00F460F3">
      <w:pPr>
        <w:ind w:left="142" w:right="284" w:firstLine="284"/>
        <w:jc w:val="both"/>
        <w:rPr>
          <w:rFonts w:asciiTheme="majorHAnsi" w:hAnsiTheme="majorHAnsi" w:cstheme="majorHAnsi"/>
          <w:lang w:val="fr-CA"/>
        </w:rPr>
      </w:pPr>
      <w:r w:rsidRPr="00F460F3">
        <w:rPr>
          <w:rFonts w:asciiTheme="majorHAnsi" w:hAnsiTheme="majorHAnsi" w:cstheme="majorHAnsi"/>
          <w:lang w:val="fr-CA"/>
        </w:rPr>
        <w:t>Moment unique dans l’année, les fêtes de Noël</w:t>
      </w:r>
      <w:r>
        <w:rPr>
          <w:rFonts w:asciiTheme="majorHAnsi" w:hAnsiTheme="majorHAnsi" w:cstheme="majorHAnsi"/>
          <w:lang w:val="fr-CA"/>
        </w:rPr>
        <w:t xml:space="preserve"> restent par tradition </w:t>
      </w:r>
      <w:r w:rsidRPr="00F460F3">
        <w:rPr>
          <w:rFonts w:asciiTheme="majorHAnsi" w:hAnsiTheme="majorHAnsi" w:cstheme="majorHAnsi"/>
          <w:lang w:val="fr-CA"/>
        </w:rPr>
        <w:t>synonyme de consommation voir</w:t>
      </w:r>
      <w:r>
        <w:rPr>
          <w:rFonts w:asciiTheme="majorHAnsi" w:hAnsiTheme="majorHAnsi" w:cstheme="majorHAnsi"/>
          <w:lang w:val="fr-CA"/>
        </w:rPr>
        <w:t>e</w:t>
      </w:r>
      <w:r w:rsidRPr="00F460F3">
        <w:rPr>
          <w:rFonts w:asciiTheme="majorHAnsi" w:hAnsiTheme="majorHAnsi" w:cstheme="majorHAnsi"/>
          <w:lang w:val="fr-CA"/>
        </w:rPr>
        <w:t xml:space="preserve"> de surconsommation. Musique, lumière, décorations, tout est fa</w:t>
      </w:r>
      <w:r>
        <w:rPr>
          <w:rFonts w:asciiTheme="majorHAnsi" w:hAnsiTheme="majorHAnsi" w:cstheme="majorHAnsi"/>
          <w:lang w:val="fr-CA"/>
        </w:rPr>
        <w:t>it pour créer une ambiance des F</w:t>
      </w:r>
      <w:r w:rsidRPr="00F460F3">
        <w:rPr>
          <w:rFonts w:asciiTheme="majorHAnsi" w:hAnsiTheme="majorHAnsi" w:cstheme="majorHAnsi"/>
          <w:lang w:val="fr-CA"/>
        </w:rPr>
        <w:t>êtes et conduire le consommateu</w:t>
      </w:r>
      <w:r>
        <w:rPr>
          <w:rFonts w:asciiTheme="majorHAnsi" w:hAnsiTheme="majorHAnsi" w:cstheme="majorHAnsi"/>
          <w:lang w:val="fr-CA"/>
        </w:rPr>
        <w:t>r à multiplier les achats. Les F</w:t>
      </w:r>
      <w:r w:rsidRPr="00F460F3">
        <w:rPr>
          <w:rFonts w:asciiTheme="majorHAnsi" w:hAnsiTheme="majorHAnsi" w:cstheme="majorHAnsi"/>
          <w:lang w:val="fr-CA"/>
        </w:rPr>
        <w:t xml:space="preserve">êtes sont une période où les gens sont </w:t>
      </w:r>
      <w:r>
        <w:rPr>
          <w:rFonts w:asciiTheme="majorHAnsi" w:hAnsiTheme="majorHAnsi" w:cstheme="majorHAnsi"/>
          <w:lang w:val="fr-CA"/>
        </w:rPr>
        <w:t>inc</w:t>
      </w:r>
      <w:r w:rsidR="001F24A1">
        <w:rPr>
          <w:rFonts w:asciiTheme="majorHAnsi" w:hAnsiTheme="majorHAnsi" w:cstheme="majorHAnsi"/>
          <w:lang w:val="fr-CA"/>
        </w:rPr>
        <w:t>i</w:t>
      </w:r>
      <w:r>
        <w:rPr>
          <w:rFonts w:asciiTheme="majorHAnsi" w:hAnsiTheme="majorHAnsi" w:cstheme="majorHAnsi"/>
          <w:lang w:val="fr-CA"/>
        </w:rPr>
        <w:t>tés</w:t>
      </w:r>
      <w:r w:rsidRPr="00F460F3">
        <w:rPr>
          <w:rFonts w:asciiTheme="majorHAnsi" w:hAnsiTheme="majorHAnsi" w:cstheme="majorHAnsi"/>
          <w:lang w:val="fr-CA"/>
        </w:rPr>
        <w:t xml:space="preserve"> émotivement à dépenser leur argent dans des achats de toutes sortes, au détriment, parfois, des dépenses essentielles.</w:t>
      </w:r>
    </w:p>
    <w:p w14:paraId="2D20F3CD" w14:textId="77777777" w:rsidR="00F460F3" w:rsidRPr="00F460F3" w:rsidRDefault="00F460F3" w:rsidP="00F460F3">
      <w:pPr>
        <w:ind w:left="142"/>
        <w:jc w:val="both"/>
        <w:rPr>
          <w:rFonts w:asciiTheme="majorHAnsi" w:hAnsiTheme="majorHAnsi" w:cstheme="majorHAnsi"/>
          <w:lang w:val="fr-CA"/>
        </w:rPr>
      </w:pPr>
      <w:r w:rsidRPr="00F460F3">
        <w:rPr>
          <w:rFonts w:asciiTheme="majorHAnsi" w:hAnsiTheme="majorHAnsi" w:cstheme="majorHAnsi"/>
          <w:lang w:val="fr-CA"/>
        </w:rPr>
        <w:t>Est-il possible de participer aux réjouissances sans se ruiner financièrement? Les cadeaux sont-ils les seuls moyens à notre disposition pour démontrer l’amour que nous portons à nos proches?</w:t>
      </w:r>
    </w:p>
    <w:p w14:paraId="24A6659C" w14:textId="77777777" w:rsidR="00F460F3" w:rsidRPr="00F460F3" w:rsidRDefault="00F460F3" w:rsidP="00F460F3">
      <w:pPr>
        <w:jc w:val="both"/>
        <w:rPr>
          <w:rFonts w:asciiTheme="majorHAnsi" w:hAnsiTheme="majorHAnsi" w:cstheme="majorHAnsi"/>
          <w:lang w:val="fr-CA"/>
        </w:rPr>
      </w:pPr>
    </w:p>
    <w:p w14:paraId="1E94D316" w14:textId="77777777" w:rsidR="00F460F3" w:rsidRPr="00F460F3" w:rsidRDefault="00F460F3" w:rsidP="00F460F3">
      <w:pPr>
        <w:jc w:val="both"/>
        <w:rPr>
          <w:rFonts w:asciiTheme="majorHAnsi" w:hAnsiTheme="majorHAnsi" w:cstheme="majorHAnsi"/>
          <w:lang w:val="fr-CA"/>
        </w:rPr>
      </w:pPr>
    </w:p>
    <w:p w14:paraId="6435D171" w14:textId="7868CA4E" w:rsidR="00F460F3" w:rsidRPr="00F460F3" w:rsidRDefault="001F24A1" w:rsidP="00F460F3">
      <w:pPr>
        <w:ind w:left="142" w:firstLine="426"/>
        <w:jc w:val="both"/>
        <w:rPr>
          <w:rFonts w:asciiTheme="majorHAnsi" w:hAnsiTheme="majorHAnsi" w:cstheme="majorHAnsi"/>
          <w:lang w:val="fr-CA"/>
        </w:rPr>
      </w:pPr>
      <w:r>
        <w:rPr>
          <w:rFonts w:asciiTheme="majorHAnsi" w:hAnsiTheme="majorHAnsi" w:cstheme="majorHAnsi"/>
          <w:lang w:val="fr-CA"/>
        </w:rPr>
        <w:t>Animé par Roger Jacques, ce C</w:t>
      </w:r>
      <w:r w:rsidR="00F460F3" w:rsidRPr="00F460F3">
        <w:rPr>
          <w:rFonts w:asciiTheme="majorHAnsi" w:hAnsiTheme="majorHAnsi" w:cstheme="majorHAnsi"/>
          <w:lang w:val="fr-CA"/>
        </w:rPr>
        <w:t>afé-discussion de Partage au masculin se tiendra ce mercredi le 7 décembre, à 18h30 au Salon du restaurant Plaza, 269 boulevard Frontenac ouest, Thetford Mines. Les participants sont invités à prendre un repas ensemble tout en discutant du sujet.</w:t>
      </w:r>
    </w:p>
    <w:p w14:paraId="7C115429" w14:textId="24DF58AA" w:rsidR="00B558C8" w:rsidRPr="00B02CCB" w:rsidRDefault="00B558C8" w:rsidP="00B558C8">
      <w:pPr>
        <w:suppressAutoHyphens/>
        <w:rPr>
          <w:rFonts w:asciiTheme="majorHAnsi" w:eastAsia="Times New Roman" w:hAnsiTheme="majorHAnsi" w:cs="Times New Roman"/>
          <w:lang w:val="fr-CA" w:eastAsia="ar-SA"/>
        </w:rPr>
      </w:pPr>
    </w:p>
    <w:p w14:paraId="3FD691DF" w14:textId="77777777" w:rsidR="00B558C8" w:rsidRPr="00B02CCB" w:rsidRDefault="00B558C8" w:rsidP="00B558C8">
      <w:pPr>
        <w:suppressAutoHyphens/>
        <w:jc w:val="center"/>
        <w:rPr>
          <w:rFonts w:asciiTheme="majorHAnsi" w:eastAsia="Times New Roman" w:hAnsiTheme="majorHAnsi" w:cs="Times New Roman"/>
          <w:szCs w:val="20"/>
          <w:lang w:val="fr-CA" w:eastAsia="ar-SA"/>
        </w:rPr>
      </w:pPr>
      <w:r w:rsidRPr="00B02CCB">
        <w:rPr>
          <w:rFonts w:asciiTheme="majorHAnsi" w:eastAsia="Times New Roman" w:hAnsiTheme="majorHAnsi" w:cs="Times New Roman"/>
          <w:szCs w:val="20"/>
          <w:lang w:val="fr-CA" w:eastAsia="ar-SA"/>
        </w:rPr>
        <w:t>-30-</w:t>
      </w:r>
    </w:p>
    <w:p w14:paraId="25A6DDEC" w14:textId="77777777" w:rsidR="00B558C8" w:rsidRDefault="00B558C8" w:rsidP="00B558C8">
      <w:pPr>
        <w:suppressAutoHyphens/>
        <w:jc w:val="center"/>
        <w:rPr>
          <w:rFonts w:asciiTheme="majorHAnsi" w:eastAsia="Times New Roman" w:hAnsiTheme="majorHAnsi" w:cs="Times New Roman"/>
          <w:lang w:val="fr-CA" w:eastAsia="ar-SA"/>
        </w:rPr>
      </w:pPr>
    </w:p>
    <w:p w14:paraId="0D9C6C45" w14:textId="77777777" w:rsidR="00B558C8" w:rsidRDefault="00B558C8" w:rsidP="00B558C8">
      <w:pPr>
        <w:suppressAutoHyphens/>
        <w:jc w:val="both"/>
        <w:rPr>
          <w:rFonts w:asciiTheme="majorHAnsi" w:eastAsia="Times New Roman" w:hAnsiTheme="majorHAnsi" w:cs="Times New Roman"/>
          <w:i/>
          <w:lang w:eastAsia="ar-SA"/>
        </w:rPr>
      </w:pPr>
      <w:r>
        <w:rPr>
          <w:rFonts w:asciiTheme="majorHAnsi" w:eastAsia="Times New Roman" w:hAnsiTheme="majorHAnsi" w:cs="Times New Roman"/>
          <w:i/>
          <w:lang w:eastAsia="ar-SA"/>
        </w:rPr>
        <w:t>Source: Guy Dubé   418 835-9444</w:t>
      </w:r>
    </w:p>
    <w:p w14:paraId="44F25C1F" w14:textId="77777777" w:rsidR="00B558C8" w:rsidRDefault="00B558C8" w:rsidP="00B558C8">
      <w:pPr>
        <w:suppressAutoHyphens/>
        <w:rPr>
          <w:rFonts w:asciiTheme="majorHAnsi" w:eastAsia="Times New Roman" w:hAnsiTheme="majorHAnsi" w:cs="Times New Roman"/>
          <w:i/>
          <w:lang w:val="fr-CA" w:eastAsia="ar-SA"/>
        </w:rPr>
      </w:pPr>
    </w:p>
    <w:p w14:paraId="7C4CF150" w14:textId="77777777" w:rsidR="00103232" w:rsidRPr="00103232" w:rsidRDefault="00103232" w:rsidP="00103232">
      <w:pPr>
        <w:rPr>
          <w:lang w:val="fr-CA"/>
        </w:rPr>
      </w:pPr>
    </w:p>
    <w:p w14:paraId="46BA8EBC" w14:textId="0FE5150F" w:rsidR="004C1E0F" w:rsidRPr="004C1E0F" w:rsidRDefault="004C1E0F" w:rsidP="00103232">
      <w:pPr>
        <w:pStyle w:val="Corpsdetexte"/>
        <w:jc w:val="right"/>
      </w:pPr>
    </w:p>
    <w:sectPr w:rsidR="004C1E0F" w:rsidRPr="004C1E0F" w:rsidSect="00665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9A6FD" w14:textId="77777777" w:rsidR="005F5243" w:rsidRDefault="005F5243" w:rsidP="00B16943">
      <w:r>
        <w:separator/>
      </w:r>
    </w:p>
  </w:endnote>
  <w:endnote w:type="continuationSeparator" w:id="0">
    <w:p w14:paraId="6AFAA87C" w14:textId="77777777" w:rsidR="005F5243" w:rsidRDefault="005F5243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6941" w14:textId="77777777" w:rsidR="005F5243" w:rsidRDefault="005F5243" w:rsidP="00B16943">
      <w:r>
        <w:separator/>
      </w:r>
    </w:p>
  </w:footnote>
  <w:footnote w:type="continuationSeparator" w:id="0">
    <w:p w14:paraId="0D44160F" w14:textId="77777777" w:rsidR="005F5243" w:rsidRDefault="005F5243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44E7A5A8" w:rsidR="00A21EE8" w:rsidRDefault="005F5243">
    <w:pPr>
      <w:pStyle w:val="En-tte"/>
    </w:pPr>
    <w:r>
      <w:rPr>
        <w:noProof/>
        <w:lang w:val="fr-FR"/>
      </w:rPr>
      <w:pict w14:anchorId="05CAF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42BCFA42" w:rsidR="00A21EE8" w:rsidRDefault="005F5243">
    <w:pPr>
      <w:pStyle w:val="En-tte"/>
    </w:pPr>
    <w:r>
      <w:rPr>
        <w:noProof/>
        <w:lang w:val="fr-FR"/>
      </w:rPr>
      <w:pict w14:anchorId="66D9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56185D3E" w:rsidR="00A21EE8" w:rsidRDefault="005F5243">
    <w:pPr>
      <w:pStyle w:val="En-tte"/>
    </w:pPr>
    <w:r>
      <w:rPr>
        <w:noProof/>
        <w:lang w:val="fr-FR"/>
      </w:rPr>
      <w:pict w14:anchorId="7FBE0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7A84"/>
    <w:rsid w:val="00103232"/>
    <w:rsid w:val="00123D73"/>
    <w:rsid w:val="001F24A1"/>
    <w:rsid w:val="00294C69"/>
    <w:rsid w:val="0031028C"/>
    <w:rsid w:val="004C1E0F"/>
    <w:rsid w:val="004C7D3F"/>
    <w:rsid w:val="00517939"/>
    <w:rsid w:val="005A62F7"/>
    <w:rsid w:val="005F5243"/>
    <w:rsid w:val="00665F0E"/>
    <w:rsid w:val="006E20DB"/>
    <w:rsid w:val="007112C5"/>
    <w:rsid w:val="007326AE"/>
    <w:rsid w:val="007E453B"/>
    <w:rsid w:val="00923499"/>
    <w:rsid w:val="00955B37"/>
    <w:rsid w:val="009968E2"/>
    <w:rsid w:val="00A21EE8"/>
    <w:rsid w:val="00A9442C"/>
    <w:rsid w:val="00AA487B"/>
    <w:rsid w:val="00AA7D34"/>
    <w:rsid w:val="00AF1A48"/>
    <w:rsid w:val="00B02CCB"/>
    <w:rsid w:val="00B16943"/>
    <w:rsid w:val="00B558C8"/>
    <w:rsid w:val="00C46542"/>
    <w:rsid w:val="00D65345"/>
    <w:rsid w:val="00E33C77"/>
    <w:rsid w:val="00E475B4"/>
    <w:rsid w:val="00EF4AB1"/>
    <w:rsid w:val="00EF5EA5"/>
    <w:rsid w:val="00F21AA6"/>
    <w:rsid w:val="00F22B20"/>
    <w:rsid w:val="00F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29307AB"/>
  <w14:defaultImageDpi w14:val="300"/>
  <w15:docId w15:val="{E15E7C40-1908-4441-8140-459F178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 w:cs="Times New Roman"/>
      <w:b/>
      <w:sz w:val="36"/>
      <w:szCs w:val="22"/>
      <w:lang w:val="fr-CA" w:eastAsia="en-US"/>
    </w:rPr>
  </w:style>
  <w:style w:type="character" w:customStyle="1" w:styleId="Sous-titreCar">
    <w:name w:val="Sous-titre Car"/>
    <w:basedOn w:val="Policepardfaut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Theme="minorHAnsi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232"/>
    <w:rPr>
      <w:rFonts w:eastAsiaTheme="minorHAnsi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5B0BC8-1D57-46DC-A461-1A4A4B92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2016-11-22T14:40:00Z</dcterms:created>
  <dcterms:modified xsi:type="dcterms:W3CDTF">2016-11-22T14:40:00Z</dcterms:modified>
</cp:coreProperties>
</file>